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F4" w:rsidRPr="004B5BF4" w:rsidRDefault="004B5BF4" w:rsidP="004B5BF4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3E382A"/>
          <w:sz w:val="32"/>
          <w:szCs w:val="32"/>
        </w:rPr>
      </w:pPr>
      <w:proofErr w:type="spellStart"/>
      <w:r w:rsidRPr="004B5BF4">
        <w:rPr>
          <w:rFonts w:ascii="Georgia" w:eastAsia="Times New Roman" w:hAnsi="Georgia" w:cs="Times New Roman"/>
          <w:b/>
          <w:bCs/>
          <w:color w:val="3E382A"/>
          <w:sz w:val="32"/>
          <w:szCs w:val="32"/>
        </w:rPr>
        <w:t>Мисаона</w:t>
      </w:r>
      <w:proofErr w:type="spellEnd"/>
      <w:r w:rsidRPr="004B5BF4">
        <w:rPr>
          <w:rFonts w:ascii="Georgia" w:eastAsia="Times New Roman" w:hAnsi="Georgia" w:cs="Times New Roman"/>
          <w:b/>
          <w:bCs/>
          <w:color w:val="3E382A"/>
          <w:sz w:val="32"/>
          <w:szCs w:val="32"/>
        </w:rPr>
        <w:t xml:space="preserve"> </w:t>
      </w:r>
      <w:proofErr w:type="spellStart"/>
      <w:r w:rsidRPr="004B5BF4">
        <w:rPr>
          <w:rFonts w:ascii="Georgia" w:eastAsia="Times New Roman" w:hAnsi="Georgia" w:cs="Times New Roman"/>
          <w:b/>
          <w:bCs/>
          <w:color w:val="3E382A"/>
          <w:sz w:val="32"/>
          <w:szCs w:val="32"/>
        </w:rPr>
        <w:t>Упутства</w:t>
      </w:r>
      <w:proofErr w:type="spellEnd"/>
      <w:r w:rsidRPr="004B5BF4">
        <w:rPr>
          <w:rFonts w:ascii="Georgia" w:eastAsia="Times New Roman" w:hAnsi="Georgia" w:cs="Times New Roman"/>
          <w:b/>
          <w:bCs/>
          <w:color w:val="3E382A"/>
          <w:sz w:val="32"/>
          <w:szCs w:val="32"/>
        </w:rPr>
        <w:t xml:space="preserve"> (Think Tutorial)</w:t>
      </w:r>
    </w:p>
    <w:p w:rsidR="004B5BF4" w:rsidRPr="004B5BF4" w:rsidRDefault="004B5BF4" w:rsidP="004B5BF4">
      <w:pPr>
        <w:spacing w:after="0" w:line="240" w:lineRule="auto"/>
        <w:rPr>
          <w:rFonts w:ascii="Georgia" w:eastAsia="Times New Roman" w:hAnsi="Georgia" w:cs="Times New Roman"/>
          <w:color w:val="3E382A"/>
          <w:sz w:val="32"/>
          <w:szCs w:val="32"/>
          <w:shd w:val="clear" w:color="auto" w:fill="FFFFFF"/>
        </w:rPr>
      </w:pPr>
      <w:r w:rsidRPr="004B5BF4">
        <w:rPr>
          <w:rFonts w:ascii="Georgia" w:eastAsia="Times New Roman" w:hAnsi="Georgia" w:cs="Times New Roman"/>
          <w:noProof/>
          <w:color w:val="0000FF"/>
          <w:sz w:val="32"/>
          <w:szCs w:val="32"/>
          <w:shd w:val="clear" w:color="auto" w:fill="FFFFFF"/>
        </w:rPr>
        <w:drawing>
          <wp:inline distT="0" distB="0" distL="0" distR="0">
            <wp:extent cx="1229995" cy="535940"/>
            <wp:effectExtent l="19050" t="0" r="8255" b="0"/>
            <wp:docPr id="1" name="Picture 1" descr="Picture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BF4" w:rsidRPr="004B5BF4" w:rsidRDefault="004B5BF4" w:rsidP="004B5BF4">
      <w:pPr>
        <w:spacing w:line="240" w:lineRule="auto"/>
        <w:jc w:val="center"/>
        <w:rPr>
          <w:rFonts w:ascii="Georgia" w:eastAsia="Times New Roman" w:hAnsi="Georgia" w:cs="Times New Roman"/>
          <w:color w:val="3E382A"/>
          <w:sz w:val="30"/>
          <w:szCs w:val="30"/>
          <w:shd w:val="clear" w:color="auto" w:fill="FFFFFF"/>
        </w:rPr>
      </w:pPr>
      <w:proofErr w:type="spellStart"/>
      <w:proofErr w:type="gramStart"/>
      <w:r w:rsidRPr="004B5BF4">
        <w:rPr>
          <w:rFonts w:ascii="Georgia" w:eastAsia="Times New Roman" w:hAnsi="Georgia" w:cs="Times New Roman"/>
          <w:color w:val="3E382A"/>
          <w:sz w:val="30"/>
          <w:szCs w:val="30"/>
          <w:shd w:val="clear" w:color="auto" w:fill="FFFFFF"/>
        </w:rPr>
        <w:t>октобар</w:t>
      </w:r>
      <w:proofErr w:type="spellEnd"/>
      <w:proofErr w:type="gramEnd"/>
      <w:r w:rsidRPr="004B5BF4">
        <w:rPr>
          <w:rFonts w:ascii="Georgia" w:eastAsia="Times New Roman" w:hAnsi="Georgia" w:cs="Times New Roman"/>
          <w:color w:val="3E382A"/>
          <w:sz w:val="30"/>
          <w:szCs w:val="30"/>
          <w:shd w:val="clear" w:color="auto" w:fill="FFFFFF"/>
        </w:rPr>
        <w:t xml:space="preserve"> 2012.</w:t>
      </w:r>
    </w:p>
    <w:p w:rsidR="004B5BF4" w:rsidRPr="004B5BF4" w:rsidRDefault="004B5BF4" w:rsidP="004B5B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E382A"/>
          <w:sz w:val="24"/>
          <w:szCs w:val="24"/>
        </w:rPr>
      </w:pPr>
      <w:hyperlink r:id="rId6" w:tgtFrame="_blank" w:tooltip="" w:history="1">
        <w:proofErr w:type="gramStart"/>
        <w:r w:rsidRPr="004B5B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http://thinktutorial.com/</w:t>
        </w:r>
      </w:hyperlink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br/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овом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сајту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можете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наћи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једноставна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упутства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обогаћена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сликама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за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компјутерске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програме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веб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алате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друштвене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мреже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паметне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телефоне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претраживаче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друге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категорије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везане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за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технологију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proofErr w:type="gram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Иако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је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сајт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енглеском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језику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сналажење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њему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као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коришћење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упутстава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је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једноставно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proofErr w:type="gram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Упутствима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приступате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из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главног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менија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врху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стране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где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приказане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категорије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упутстава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листањем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приказаних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упутстава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испод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менија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или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претрагом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уношењем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појма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у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поље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за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претрагу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(Search).</w:t>
      </w:r>
      <w:proofErr w:type="gram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Преко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опције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Изненади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ме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(Surprise me!),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добијамо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насумично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одабране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туторијале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. </w:t>
      </w:r>
      <w:proofErr w:type="spellStart"/>
      <w:proofErr w:type="gram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Сајт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тренутно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има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преко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1000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упутстава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али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тај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број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недељно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увећава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а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упутства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покривају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најједноставније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операције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попут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додавања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прилога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приликом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слања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и-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мејла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до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објашњавања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најсофистициранијих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програма</w:t>
      </w:r>
      <w:proofErr w:type="spell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4B5BF4">
        <w:rPr>
          <w:rFonts w:ascii="Times New Roman" w:eastAsia="Times New Roman" w:hAnsi="Times New Roman" w:cs="Times New Roman"/>
          <w:color w:val="3E382A"/>
          <w:sz w:val="24"/>
          <w:szCs w:val="24"/>
        </w:rPr>
        <w:t> </w:t>
      </w:r>
    </w:p>
    <w:p w:rsidR="00EA5EBB" w:rsidRDefault="00EA5EBB"/>
    <w:sectPr w:rsidR="00EA5EBB" w:rsidSect="00EA5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4B5BF4"/>
    <w:rsid w:val="004B5BF4"/>
    <w:rsid w:val="00EA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EBB"/>
  </w:style>
  <w:style w:type="paragraph" w:styleId="Heading2">
    <w:name w:val="heading 2"/>
    <w:basedOn w:val="Normal"/>
    <w:link w:val="Heading2Char"/>
    <w:uiPriority w:val="9"/>
    <w:qFormat/>
    <w:rsid w:val="004B5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5BF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4B5BF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B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6028">
          <w:marLeft w:val="0"/>
          <w:marRight w:val="0"/>
          <w:marTop w:val="0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inktutorial.com/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thinktutori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2013-02-25T17:56:00Z</dcterms:created>
  <dcterms:modified xsi:type="dcterms:W3CDTF">2013-02-25T17:57:00Z</dcterms:modified>
</cp:coreProperties>
</file>